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4662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62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SHENK THOMAS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MeiraGTx Holdings plc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MGTX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655 THIRD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1115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69,662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69,662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69,662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converts into one ordinary share upon settlement. The reporting person elected to have the restricted share units become settleable when the reporting person ceases to be a director.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share units shall vest in a single annual installment upon the earlier of (i) June 11, 2027 or (ii) the day immediately prior to the date of the Issuer's annual meeting of shareholders in 2027.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Giroux,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in-Fact for Thomas E. Shenk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04362" TargetMode="External"/><Relationship Id="rId14" Type="http://schemas.openxmlformats.org/officeDocument/2006/relationships/hyperlink" Target="http://www.sec.gov/cgi-bin/browse-edgar?action=getcompany&amp;CIK=00017354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2026-06-15T19:56:52Z</dcterms:created>
  <dcterms:modified xsi:type="dcterms:W3CDTF">2026-06-15T19:56:52Z</dcterms:modified>
</cp:coreProperties>
</file>